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emp_table_style"/>
      </w:tblPr>
      <w:tr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6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PËR DËRGIMIN E KOMENTEVE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Titulli i draft ligjit/dokumenti i konceptit/strategjia ose ndonjë akt në konsulëen publike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PROJEKT UDHËZIM ADMINISTRATIV (MBPZHR) &amp;ndash; NR.xx/2022 PËR PAGESAT DIREKTE NÐ BUJQÐSI PËR VITIN 2022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Entiteti publik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Ministria e Bujqesise Pylltarise dhe Zhvillimit Rural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Emri i kontribuesit (organizatë/individ)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Zenel Bunjaku - IADK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Komenti i përgjithshëm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Kometet jane te pershiraj ne dokument me track changes 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Komenti ne artikullin specifik ose në ndonjë pjesë të draftit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Kemtet i keni ne dokumnetit e bashekidhur 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Personi kontaktues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Zenel Bunjaku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kontaktues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zbunjaku@yahoo.com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Lista e dokumenteve shtesë</w:t>
      </w:r>
    </w:p>
    <w:p>
      <w:pPr>
        <w:spacing w:before="1" w:after="1"/>
      </w:pPr>
      <w:hyperlink r:id="rId7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http://konsultimet.rks-gov.net/Storage/Contributions/17-06-43-10042022/Zenel-Bunjaku-Komete-ne-PROJEKT-UDHEZIM-ADMINISTRATIV-(MBPZHR)-NR.00-2022-PER-PAGESA-DIREKTE-NE-BUJQESI-PER-VITIN-2022.docx</w:t>
        </w:r>
      </w:hyperlink>
    </w:p>
    <w:p/>
    <w:p/>
    <w:p/>
    <w:p/>
    <w:p/>
    <w:p/>
    <w:tbl>
      <w:tblPr>
        <w:tblStyle w:val="temp_table_style"/>
      </w:tblPr>
      <w:tr>
        <w:tc>
          <w:tcPr>
            <w:tcW w:w="40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0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FOR SENDING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Title of the draft Law/concept document/Strategy or other act under public consultation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DRAFT ADMINISTRATIVE INSTRUCTION (MAFRD) - NO. xx/2022 ON DIRECT PAYMENTS IN AGRICULTURE FOR 2022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Public body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Ministry of Agriculture Forestry and Rural Development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Name of contributor (organisation/individual)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Zenel Bunjaku - IADK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General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Kometet jane te pershiraj ne dokument me track changes 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Comments on specific articles or parts of draft act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Kemtet i keni ne dokumnetit e bashekidhur 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Contact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Zenel Bunjaku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zbunjaku@yahoo.com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List of additional documents</w:t>
      </w:r>
    </w:p>
    <w:p>
      <w:pPr>
        <w:spacing w:before="1" w:after="1"/>
      </w:pPr>
      <w:hyperlink r:id="rId8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http://konsultimet.rks-gov.net/Storage/Contributions/17-06-43-10042022/Zenel-Bunjaku-Komete-ne-PROJEKT-UDHEZIM-ADMINISTRATIV-(MBPZHR)-NR.00-2022-PER-PAGESA-DIREKTE-NE-BUJQESI-PER-VITIN-2022.docx</w:t>
        </w:r>
      </w:hyperlink>
    </w:p>
    <w:p/>
    <w:p/>
    <w:p/>
    <w:p/>
    <w:p/>
    <w:p/>
    <w:tbl>
      <w:tblPr>
        <w:tblStyle w:val="temp_table_style"/>
      </w:tblPr>
      <w:tr>
        <w:tc>
          <w:tcPr>
            <w:tcW w:w="40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0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FOR SENDING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Title of the draft Law/concept document/Strategy or other act under public consultation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NACRT ADMINISTRATIVNOG UPUTSTVA (MP¦RR) - BR. xx/2022 O DIREKTNIM ISPLATAMA U POLJOPRIVREDI ZA 2022 GODINU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Public body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Ministarstvo Poljoprivrede Sumarstva i Ruralnog Razvoja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Name of contributor (organisation/individual)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Zenel Bunjaku - IADK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General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Kometet jane te pershiraj ne dokument me track changes 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Comments on specific articles or parts of draft act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Kemtet i keni ne dokumnetit e bashekidhur 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Contact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Zenel Bunjaku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zbunjaku@yahoo.com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Spisak dodatnih dokumenata</w:t>
      </w:r>
    </w:p>
    <w:p>
      <w:pPr>
        <w:spacing w:before="1" w:after="1"/>
      </w:pPr>
      <w:hyperlink r:id="rId9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http://konsultimet.rks-gov.net/Storage/Contributions/17-06-43-10042022/Zenel-Bunjaku-Komete-ne-PROJEKT-UDHEZIM-ADMINISTRATIV-(MBPZHR)-NR.00-2022-PER-PAGESA-DIREKTE-NE-BUJQESI-PER-VITIN-2022.docx</w:t>
        </w:r>
      </w:hyperlink>
    </w:p>
    <w:p/>
    <w:p/>
    <w:p/>
    <w:p/>
    <w:p/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onsultimet.rks-gov.net/" TargetMode="External"/>
  <Relationship Id="rId8" Type="http://schemas.openxmlformats.org/officeDocument/2006/relationships/hyperlink" Target="http://konsultimet.rks-gov.net/" TargetMode="External"/>
  <Relationship Id="rId9" Type="http://schemas.openxmlformats.org/officeDocument/2006/relationships/hyperlink" Target="http://konsultimet.rks-gov.net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2022-04-10T17:06:43+02:00</dcterms:created>
  <dcterms:modified xsi:type="dcterms:W3CDTF">2022-04-10T17:06:43+02:00</dcterms:modified>
  <dc:title/>
  <dc:description/>
  <dc:subject/>
  <cp:keywords/>
  <cp:category/>
</cp:coreProperties>
</file>